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0C5826" w:rsidTr="002C5E0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0C5826" w:rsidRDefault="00F446AF" w:rsidP="004F04B3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0C5826" w:rsidRDefault="00F446AF" w:rsidP="004F04B3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 xml:space="preserve">Nazwa modułu (bloku przedmiotów): </w:t>
            </w:r>
            <w:r w:rsidR="002C5E0A" w:rsidRPr="000C5826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0C5826" w:rsidRDefault="00F446AF" w:rsidP="004F04B3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 xml:space="preserve">Kod modułu: </w:t>
            </w:r>
            <w:r w:rsidR="00CA7A51" w:rsidRPr="000C5826">
              <w:rPr>
                <w:sz w:val="22"/>
                <w:szCs w:val="22"/>
              </w:rPr>
              <w:t>D</w:t>
            </w:r>
          </w:p>
        </w:tc>
      </w:tr>
      <w:tr w:rsidR="00F446AF" w:rsidRPr="000C5826" w:rsidTr="002C5E0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0C5826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0C5826" w:rsidRDefault="00F446AF" w:rsidP="004F04B3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 xml:space="preserve">Nazwa przedmiotu: </w:t>
            </w:r>
            <w:r w:rsidR="0050543B" w:rsidRPr="000C5826">
              <w:rPr>
                <w:b/>
                <w:sz w:val="22"/>
                <w:szCs w:val="22"/>
              </w:rPr>
              <w:t xml:space="preserve">Prawo </w:t>
            </w:r>
            <w:proofErr w:type="spellStart"/>
            <w:r w:rsidR="0050543B" w:rsidRPr="000C5826">
              <w:rPr>
                <w:b/>
                <w:sz w:val="22"/>
                <w:szCs w:val="22"/>
              </w:rPr>
              <w:t>internetu</w:t>
            </w:r>
            <w:proofErr w:type="spellEnd"/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0C5826" w:rsidRDefault="00F446AF" w:rsidP="00EE0C76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Kod przedmiotu:</w:t>
            </w:r>
            <w:r w:rsidRPr="000C5826">
              <w:rPr>
                <w:b/>
                <w:sz w:val="22"/>
                <w:szCs w:val="22"/>
              </w:rPr>
              <w:t xml:space="preserve"> </w:t>
            </w:r>
            <w:r w:rsidR="00CA7A51" w:rsidRPr="000C5826">
              <w:rPr>
                <w:b/>
                <w:sz w:val="22"/>
                <w:szCs w:val="22"/>
              </w:rPr>
              <w:t>47.</w:t>
            </w:r>
            <w:r w:rsidR="00EE0C76" w:rsidRPr="000C5826">
              <w:rPr>
                <w:b/>
                <w:sz w:val="22"/>
                <w:szCs w:val="22"/>
              </w:rPr>
              <w:t>6</w:t>
            </w:r>
          </w:p>
        </w:tc>
      </w:tr>
      <w:tr w:rsidR="00F446AF" w:rsidRPr="000C5826" w:rsidTr="00407391">
        <w:trPr>
          <w:cantSplit/>
        </w:trPr>
        <w:tc>
          <w:tcPr>
            <w:tcW w:w="497" w:type="dxa"/>
            <w:vMerge/>
          </w:tcPr>
          <w:p w:rsidR="00F446AF" w:rsidRPr="000C5826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0C5826" w:rsidRDefault="00F446AF" w:rsidP="004F04B3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0C5826">
              <w:rPr>
                <w:b/>
                <w:sz w:val="22"/>
                <w:szCs w:val="22"/>
              </w:rPr>
              <w:t>INSTYTUT EKONOMICZNY</w:t>
            </w:r>
          </w:p>
        </w:tc>
      </w:tr>
      <w:tr w:rsidR="00F446AF" w:rsidRPr="000C5826" w:rsidTr="00407391">
        <w:trPr>
          <w:cantSplit/>
        </w:trPr>
        <w:tc>
          <w:tcPr>
            <w:tcW w:w="497" w:type="dxa"/>
            <w:vMerge/>
          </w:tcPr>
          <w:p w:rsidR="00F446AF" w:rsidRPr="000C5826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0C5826" w:rsidRDefault="00F446AF" w:rsidP="002C5E0A">
            <w:pPr>
              <w:rPr>
                <w:b/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 xml:space="preserve">Nazwa kierunku: </w:t>
            </w:r>
            <w:r w:rsidR="002C5E0A" w:rsidRPr="000C5826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446AF" w:rsidRPr="000C5826" w:rsidTr="002C5E0A">
        <w:trPr>
          <w:cantSplit/>
        </w:trPr>
        <w:tc>
          <w:tcPr>
            <w:tcW w:w="497" w:type="dxa"/>
            <w:vMerge/>
          </w:tcPr>
          <w:p w:rsidR="00F446AF" w:rsidRPr="000C5826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0C5826" w:rsidRDefault="00F446AF" w:rsidP="004F04B3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 xml:space="preserve">Forma studiów: </w:t>
            </w:r>
            <w:r w:rsidRPr="000C5826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446AF" w:rsidRPr="000C5826" w:rsidRDefault="00F446AF" w:rsidP="004F04B3">
            <w:pPr>
              <w:rPr>
                <w:b/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 xml:space="preserve">Profil kształcenia: </w:t>
            </w:r>
            <w:r w:rsidRPr="000C582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0C5826" w:rsidRDefault="00F446AF" w:rsidP="004F04B3">
            <w:pPr>
              <w:rPr>
                <w:b/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 xml:space="preserve">Poziom kształcenia: </w:t>
            </w:r>
            <w:r w:rsidRPr="000C5826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0C5826" w:rsidTr="002C5E0A">
        <w:trPr>
          <w:cantSplit/>
        </w:trPr>
        <w:tc>
          <w:tcPr>
            <w:tcW w:w="497" w:type="dxa"/>
            <w:vMerge/>
          </w:tcPr>
          <w:p w:rsidR="00F446AF" w:rsidRPr="000C5826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0C5826" w:rsidRDefault="00F446AF" w:rsidP="004F04B3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 xml:space="preserve">Rok / semestr:  </w:t>
            </w:r>
          </w:p>
          <w:p w:rsidR="00F446AF" w:rsidRPr="000C5826" w:rsidRDefault="00B8166E" w:rsidP="004F04B3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I/</w:t>
            </w:r>
            <w:r w:rsidR="00C94A62">
              <w:rPr>
                <w:sz w:val="22"/>
                <w:szCs w:val="22"/>
              </w:rPr>
              <w:t>1</w:t>
            </w:r>
          </w:p>
        </w:tc>
        <w:tc>
          <w:tcPr>
            <w:tcW w:w="3674" w:type="dxa"/>
            <w:gridSpan w:val="3"/>
          </w:tcPr>
          <w:p w:rsidR="00F446AF" w:rsidRPr="000C5826" w:rsidRDefault="00F446AF" w:rsidP="004F04B3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Status przedmiotu /modułu:</w:t>
            </w:r>
          </w:p>
          <w:p w:rsidR="00F446AF" w:rsidRPr="000C5826" w:rsidRDefault="002C5E0A" w:rsidP="004F04B3">
            <w:pPr>
              <w:rPr>
                <w:b/>
                <w:sz w:val="22"/>
                <w:szCs w:val="22"/>
              </w:rPr>
            </w:pPr>
            <w:r w:rsidRPr="000C5826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2"/>
          </w:tcPr>
          <w:p w:rsidR="00F446AF" w:rsidRPr="000C5826" w:rsidRDefault="00F446AF" w:rsidP="004F04B3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Język przedmiotu / modułu:</w:t>
            </w:r>
          </w:p>
          <w:p w:rsidR="00F446AF" w:rsidRPr="000C5826" w:rsidRDefault="00F446AF" w:rsidP="004F04B3">
            <w:pPr>
              <w:rPr>
                <w:b/>
                <w:sz w:val="22"/>
                <w:szCs w:val="22"/>
              </w:rPr>
            </w:pPr>
            <w:r w:rsidRPr="000C5826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0C5826" w:rsidTr="002C5E0A">
        <w:trPr>
          <w:cantSplit/>
        </w:trPr>
        <w:tc>
          <w:tcPr>
            <w:tcW w:w="497" w:type="dxa"/>
            <w:vMerge/>
          </w:tcPr>
          <w:p w:rsidR="00F446AF" w:rsidRPr="000C5826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0C5826" w:rsidRDefault="00F446AF" w:rsidP="004F04B3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0C5826" w:rsidRDefault="00F446AF" w:rsidP="004F04B3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0C5826" w:rsidRDefault="00F446AF" w:rsidP="004F04B3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0C5826" w:rsidRDefault="00F446AF" w:rsidP="004F04B3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0C5826" w:rsidRDefault="00F446AF" w:rsidP="004F04B3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0C5826" w:rsidRDefault="00F446AF" w:rsidP="004F04B3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0C5826" w:rsidRDefault="00F446AF" w:rsidP="004F04B3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 xml:space="preserve">inne </w:t>
            </w:r>
            <w:r w:rsidRPr="000C5826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0C5826" w:rsidTr="002C5E0A">
        <w:trPr>
          <w:cantSplit/>
        </w:trPr>
        <w:tc>
          <w:tcPr>
            <w:tcW w:w="497" w:type="dxa"/>
            <w:vMerge/>
          </w:tcPr>
          <w:p w:rsidR="00F446AF" w:rsidRPr="000C5826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0C5826" w:rsidRDefault="00F446AF" w:rsidP="004F04B3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0C5826" w:rsidRDefault="008953DB" w:rsidP="004F04B3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0C5826" w:rsidRDefault="00D22A06" w:rsidP="004F04B3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446AF" w:rsidRPr="000C5826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0C5826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446AF" w:rsidRPr="000C5826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0C5826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0C5826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0C5826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0C5826" w:rsidRDefault="00F446AF" w:rsidP="004F04B3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0C5826" w:rsidRDefault="002C5E0A" w:rsidP="004F04B3">
            <w:pPr>
              <w:rPr>
                <w:color w:val="000000"/>
                <w:sz w:val="22"/>
                <w:szCs w:val="22"/>
              </w:rPr>
            </w:pPr>
            <w:r w:rsidRPr="000C5826">
              <w:rPr>
                <w:color w:val="000000"/>
                <w:sz w:val="22"/>
                <w:szCs w:val="22"/>
              </w:rPr>
              <w:t xml:space="preserve">dr </w:t>
            </w:r>
            <w:r w:rsidR="00501D70" w:rsidRPr="000C5826">
              <w:rPr>
                <w:color w:val="000000"/>
                <w:sz w:val="22"/>
                <w:szCs w:val="22"/>
              </w:rPr>
              <w:t>Szymon Kisiel</w:t>
            </w:r>
          </w:p>
        </w:tc>
      </w:tr>
      <w:tr w:rsidR="00F446AF" w:rsidRPr="000C5826" w:rsidTr="00407391">
        <w:tc>
          <w:tcPr>
            <w:tcW w:w="2988" w:type="dxa"/>
            <w:vAlign w:val="center"/>
          </w:tcPr>
          <w:p w:rsidR="00F446AF" w:rsidRPr="000C5826" w:rsidRDefault="00F446AF" w:rsidP="004F04B3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0C5826" w:rsidRDefault="002C5E0A" w:rsidP="004F04B3">
            <w:pPr>
              <w:rPr>
                <w:color w:val="000000"/>
                <w:sz w:val="22"/>
                <w:szCs w:val="22"/>
              </w:rPr>
            </w:pPr>
            <w:r w:rsidRPr="000C5826">
              <w:rPr>
                <w:color w:val="000000"/>
                <w:sz w:val="22"/>
                <w:szCs w:val="22"/>
              </w:rPr>
              <w:t xml:space="preserve">dr </w:t>
            </w:r>
            <w:r w:rsidR="00501D70" w:rsidRPr="000C5826">
              <w:rPr>
                <w:color w:val="000000"/>
                <w:sz w:val="22"/>
                <w:szCs w:val="22"/>
              </w:rPr>
              <w:t>Szymon Kisiel</w:t>
            </w:r>
          </w:p>
        </w:tc>
      </w:tr>
      <w:tr w:rsidR="00F446AF" w:rsidRPr="000C5826" w:rsidTr="00407391">
        <w:tc>
          <w:tcPr>
            <w:tcW w:w="2988" w:type="dxa"/>
            <w:vAlign w:val="center"/>
          </w:tcPr>
          <w:p w:rsidR="00F446AF" w:rsidRPr="000C5826" w:rsidRDefault="00F446AF" w:rsidP="004F04B3">
            <w:pPr>
              <w:jc w:val="both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0C5826" w:rsidRDefault="008934F2" w:rsidP="004F04B3">
            <w:pPr>
              <w:jc w:val="both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 xml:space="preserve">Przekazanie wiedzy z zakresu prawa </w:t>
            </w:r>
            <w:proofErr w:type="spellStart"/>
            <w:r w:rsidRPr="000C5826">
              <w:rPr>
                <w:sz w:val="22"/>
                <w:szCs w:val="22"/>
              </w:rPr>
              <w:t>internetu</w:t>
            </w:r>
            <w:proofErr w:type="spellEnd"/>
            <w:r w:rsidRPr="000C5826">
              <w:rPr>
                <w:sz w:val="22"/>
                <w:szCs w:val="22"/>
              </w:rPr>
              <w:t>, np. zagrożeń wynikających z korzystania z sieci www, odpowiedzialność za własne działania w przestrzeni internetowej,</w:t>
            </w:r>
          </w:p>
        </w:tc>
      </w:tr>
      <w:tr w:rsidR="00F446AF" w:rsidRPr="000C5826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0C5826" w:rsidRDefault="00F446AF" w:rsidP="004F04B3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0C5826" w:rsidRDefault="00501D70" w:rsidP="004F04B3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Znajomość</w:t>
            </w:r>
            <w:r w:rsidR="001534E8" w:rsidRPr="000C5826">
              <w:rPr>
                <w:sz w:val="22"/>
                <w:szCs w:val="22"/>
              </w:rPr>
              <w:t xml:space="preserve"> podstawowych pojęć z zakresu nauk prawnych, elementy prawa karnego, administracyjnego, hierarchia źródeł prawa</w:t>
            </w:r>
          </w:p>
        </w:tc>
      </w:tr>
    </w:tbl>
    <w:p w:rsidR="00F446AF" w:rsidRPr="000C5826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0C5826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0C5826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0C5826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0C5826" w:rsidTr="002C5E0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0C5826" w:rsidRDefault="00F446AF" w:rsidP="004F04B3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0C5826" w:rsidRDefault="00F446AF" w:rsidP="002C5E0A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0C5826" w:rsidRDefault="00F446AF" w:rsidP="004F04B3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Kod kierunkowego efektu</w:t>
            </w:r>
          </w:p>
          <w:p w:rsidR="00F446AF" w:rsidRPr="000C5826" w:rsidRDefault="00F446AF" w:rsidP="004F04B3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uczenia się</w:t>
            </w:r>
          </w:p>
        </w:tc>
      </w:tr>
      <w:tr w:rsidR="00F446AF" w:rsidRPr="000C5826" w:rsidTr="002C5E0A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0C5826" w:rsidRDefault="00F446AF" w:rsidP="004F04B3">
            <w:pPr>
              <w:rPr>
                <w:sz w:val="22"/>
                <w:szCs w:val="22"/>
              </w:rPr>
            </w:pPr>
            <w:r w:rsidRPr="000C5826">
              <w:rPr>
                <w:b/>
                <w:sz w:val="22"/>
                <w:szCs w:val="22"/>
              </w:rPr>
              <w:t>Wiedza</w:t>
            </w:r>
            <w:r w:rsidRPr="000C5826">
              <w:rPr>
                <w:sz w:val="22"/>
                <w:szCs w:val="22"/>
              </w:rPr>
              <w:t xml:space="preserve"> (</w:t>
            </w:r>
            <w:r w:rsidRPr="000C5826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0C5826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0C5826" w:rsidTr="002C5E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0C5826" w:rsidRDefault="00F446AF" w:rsidP="000C5826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0C5826" w:rsidRDefault="001534E8" w:rsidP="0062353B">
            <w:pPr>
              <w:jc w:val="both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nauk prawnych, ekonomicznych i innych nauk społecznych, najważniejszych nurtów, systemów, struktur psychologicznych, pedagogicznych i więzi społecznych stosowanych w kryminologii oraz w środowisku funkcjonowania instytucji publicznych i pozarządowych działających w tym obszarze.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0C5826" w:rsidRDefault="001534E8" w:rsidP="000C5826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K1P _W03</w:t>
            </w:r>
          </w:p>
        </w:tc>
      </w:tr>
      <w:tr w:rsidR="00F446AF" w:rsidRPr="000C5826" w:rsidTr="002C5E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0C5826" w:rsidRDefault="00F446AF" w:rsidP="000C5826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0C5826" w:rsidRDefault="001534E8" w:rsidP="0062353B">
            <w:pPr>
              <w:jc w:val="both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procedur właściwych działaniu administracji publicznej i funkcjonowania instytucji odpowiedzialnych za rozwiązywanie istotnych problemów społecznych, w tym utrzymanie bezpieczeństwa i porządku publicznego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0C5826" w:rsidRDefault="001534E8" w:rsidP="000C5826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K1P_W05</w:t>
            </w:r>
          </w:p>
        </w:tc>
      </w:tr>
      <w:tr w:rsidR="00F446AF" w:rsidRPr="000C5826" w:rsidTr="002C5E0A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0C5826" w:rsidRDefault="00F446AF" w:rsidP="0062353B">
            <w:pPr>
              <w:jc w:val="both"/>
              <w:rPr>
                <w:sz w:val="22"/>
                <w:szCs w:val="22"/>
              </w:rPr>
            </w:pPr>
            <w:r w:rsidRPr="000C5826">
              <w:rPr>
                <w:b/>
                <w:sz w:val="22"/>
                <w:szCs w:val="22"/>
              </w:rPr>
              <w:t>Umiejętności</w:t>
            </w:r>
            <w:r w:rsidRPr="000C5826">
              <w:rPr>
                <w:sz w:val="22"/>
                <w:szCs w:val="22"/>
              </w:rPr>
              <w:t xml:space="preserve"> </w:t>
            </w:r>
            <w:r w:rsidRPr="000C5826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0C5826" w:rsidRDefault="00F446AF" w:rsidP="000C5826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0C5826" w:rsidTr="002C5E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0C5826" w:rsidRDefault="00F446AF" w:rsidP="000C5826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0C5826" w:rsidRDefault="001534E8" w:rsidP="0062353B">
            <w:pPr>
              <w:jc w:val="both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właściwie posługiwać się konkretnymi normami i regułami: prawnymi, zawodowymi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0C5826" w:rsidRDefault="001534E8" w:rsidP="000C5826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K1P _U04</w:t>
            </w:r>
          </w:p>
        </w:tc>
      </w:tr>
      <w:tr w:rsidR="00F446AF" w:rsidRPr="000C5826" w:rsidTr="002C5E0A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0C5826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0C5826">
              <w:rPr>
                <w:b/>
                <w:sz w:val="22"/>
                <w:szCs w:val="22"/>
              </w:rPr>
              <w:t>Kompetencje społeczne</w:t>
            </w:r>
            <w:r w:rsidR="00407391" w:rsidRPr="000C5826">
              <w:rPr>
                <w:b/>
                <w:sz w:val="22"/>
                <w:szCs w:val="22"/>
              </w:rPr>
              <w:t xml:space="preserve"> </w:t>
            </w:r>
            <w:r w:rsidR="00407391" w:rsidRPr="000C5826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0C5826" w:rsidRDefault="00F446AF" w:rsidP="000C5826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0C5826" w:rsidTr="002C5E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0C5826" w:rsidRDefault="002C5E0A" w:rsidP="000C5826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0C5826" w:rsidRDefault="001534E8" w:rsidP="0062353B">
            <w:pPr>
              <w:jc w:val="both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pracy w instytucjach publicznych, organizacjach gospodarczych, prywatnych, non profit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0C5826" w:rsidRDefault="001534E8" w:rsidP="000C5826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K1P _K04</w:t>
            </w:r>
          </w:p>
        </w:tc>
      </w:tr>
      <w:tr w:rsidR="00407391" w:rsidRPr="000C5826" w:rsidTr="002C5E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91" w:rsidRPr="000C5826" w:rsidRDefault="002C5E0A" w:rsidP="000C5826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91" w:rsidRPr="000C5826" w:rsidRDefault="001534E8" w:rsidP="0062353B">
            <w:pPr>
              <w:jc w:val="both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świadomego zachowywania się w sposób profesjonalny i etyczny.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91" w:rsidRPr="000C5826" w:rsidRDefault="001534E8" w:rsidP="000C5826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K1P _K07</w:t>
            </w:r>
          </w:p>
        </w:tc>
      </w:tr>
    </w:tbl>
    <w:p w:rsidR="00F446AF" w:rsidRPr="000C5826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0C5826" w:rsidTr="00407391">
        <w:tc>
          <w:tcPr>
            <w:tcW w:w="10740" w:type="dxa"/>
            <w:vAlign w:val="center"/>
          </w:tcPr>
          <w:p w:rsidR="00F446AF" w:rsidRPr="000C5826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0C5826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0C5826" w:rsidTr="00407391">
        <w:tc>
          <w:tcPr>
            <w:tcW w:w="10740" w:type="dxa"/>
            <w:shd w:val="pct15" w:color="auto" w:fill="FFFFFF"/>
          </w:tcPr>
          <w:p w:rsidR="00F446AF" w:rsidRPr="000C5826" w:rsidRDefault="00F446AF" w:rsidP="004F04B3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Ćwiczenia</w:t>
            </w:r>
          </w:p>
        </w:tc>
      </w:tr>
      <w:tr w:rsidR="00F446AF" w:rsidRPr="000C5826" w:rsidTr="00407391">
        <w:tc>
          <w:tcPr>
            <w:tcW w:w="10740" w:type="dxa"/>
          </w:tcPr>
          <w:p w:rsidR="008953DB" w:rsidRPr="000C5826" w:rsidRDefault="008953DB" w:rsidP="002C5E0A">
            <w:pPr>
              <w:jc w:val="both"/>
              <w:rPr>
                <w:bCs/>
                <w:sz w:val="22"/>
                <w:szCs w:val="22"/>
              </w:rPr>
            </w:pPr>
            <w:r w:rsidRPr="000C5826">
              <w:rPr>
                <w:bCs/>
                <w:sz w:val="22"/>
                <w:szCs w:val="22"/>
              </w:rPr>
              <w:t>Gospodarka elektroniczna a handel elektroniczny – przepływ usług w UE</w:t>
            </w:r>
            <w:r w:rsidR="002C5E0A" w:rsidRPr="000C5826">
              <w:rPr>
                <w:bCs/>
                <w:sz w:val="22"/>
                <w:szCs w:val="22"/>
              </w:rPr>
              <w:t xml:space="preserve">; </w:t>
            </w:r>
            <w:r w:rsidRPr="000C5826">
              <w:rPr>
                <w:bCs/>
                <w:sz w:val="22"/>
                <w:szCs w:val="22"/>
              </w:rPr>
              <w:t>E-biznes w regulacjach międzynarodowych.</w:t>
            </w:r>
            <w:r w:rsidR="002C5E0A" w:rsidRPr="000C5826">
              <w:rPr>
                <w:bCs/>
                <w:sz w:val="22"/>
                <w:szCs w:val="22"/>
              </w:rPr>
              <w:t xml:space="preserve"> </w:t>
            </w:r>
            <w:r w:rsidRPr="000C5826">
              <w:rPr>
                <w:bCs/>
                <w:sz w:val="22"/>
                <w:szCs w:val="22"/>
              </w:rPr>
              <w:t>Warunki i istota zawierania umów w sieci Internet.</w:t>
            </w:r>
            <w:r w:rsidR="002C5E0A" w:rsidRPr="000C5826">
              <w:rPr>
                <w:bCs/>
                <w:sz w:val="22"/>
                <w:szCs w:val="22"/>
              </w:rPr>
              <w:t xml:space="preserve"> </w:t>
            </w:r>
            <w:r w:rsidRPr="000C5826">
              <w:rPr>
                <w:bCs/>
                <w:sz w:val="22"/>
                <w:szCs w:val="22"/>
              </w:rPr>
              <w:t>Podstawowe założenia Modelowego Prawa Gospodarki Elektronicznej wg UNCITRAL.</w:t>
            </w:r>
            <w:r w:rsidR="002C5E0A" w:rsidRPr="000C5826">
              <w:rPr>
                <w:bCs/>
                <w:sz w:val="22"/>
                <w:szCs w:val="22"/>
              </w:rPr>
              <w:t xml:space="preserve"> </w:t>
            </w:r>
            <w:r w:rsidRPr="000C5826">
              <w:rPr>
                <w:bCs/>
                <w:sz w:val="22"/>
                <w:szCs w:val="22"/>
              </w:rPr>
              <w:t>Podział i rodzaje umów w Internecie.</w:t>
            </w:r>
            <w:r w:rsidR="002C5E0A" w:rsidRPr="000C5826">
              <w:rPr>
                <w:bCs/>
                <w:sz w:val="22"/>
                <w:szCs w:val="22"/>
              </w:rPr>
              <w:t xml:space="preserve"> </w:t>
            </w:r>
            <w:r w:rsidRPr="000C5826">
              <w:rPr>
                <w:bCs/>
                <w:sz w:val="22"/>
                <w:szCs w:val="22"/>
              </w:rPr>
              <w:t>Ochrona prywatności i ochrona danych osobowych.</w:t>
            </w:r>
            <w:r w:rsidR="002C5E0A" w:rsidRPr="000C5826">
              <w:rPr>
                <w:bCs/>
                <w:sz w:val="22"/>
                <w:szCs w:val="22"/>
              </w:rPr>
              <w:t xml:space="preserve"> </w:t>
            </w:r>
            <w:r w:rsidRPr="000C5826">
              <w:rPr>
                <w:bCs/>
                <w:sz w:val="22"/>
                <w:szCs w:val="22"/>
              </w:rPr>
              <w:t xml:space="preserve">Pieniądz elektroniczny. </w:t>
            </w:r>
            <w:r w:rsidR="002C5E0A" w:rsidRPr="000C5826">
              <w:rPr>
                <w:bCs/>
                <w:sz w:val="22"/>
                <w:szCs w:val="22"/>
              </w:rPr>
              <w:t xml:space="preserve"> </w:t>
            </w:r>
            <w:r w:rsidRPr="000C5826">
              <w:rPr>
                <w:bCs/>
                <w:sz w:val="22"/>
                <w:szCs w:val="22"/>
              </w:rPr>
              <w:t>Podpis elektroniczny, podstawowe pojęcia, certyfikacja, bezpieczeństwo.</w:t>
            </w:r>
            <w:r w:rsidR="002C5E0A" w:rsidRPr="000C5826">
              <w:rPr>
                <w:bCs/>
                <w:sz w:val="22"/>
                <w:szCs w:val="22"/>
              </w:rPr>
              <w:t xml:space="preserve"> </w:t>
            </w:r>
            <w:r w:rsidRPr="000C5826">
              <w:rPr>
                <w:bCs/>
                <w:sz w:val="22"/>
                <w:szCs w:val="22"/>
              </w:rPr>
              <w:t>Podpis elektroniczny w regulacjach międzynarodowych.</w:t>
            </w:r>
            <w:r w:rsidR="002C5E0A" w:rsidRPr="000C5826">
              <w:rPr>
                <w:bCs/>
                <w:sz w:val="22"/>
                <w:szCs w:val="22"/>
              </w:rPr>
              <w:t xml:space="preserve"> </w:t>
            </w:r>
            <w:r w:rsidRPr="000C5826">
              <w:rPr>
                <w:bCs/>
                <w:sz w:val="22"/>
                <w:szCs w:val="22"/>
              </w:rPr>
              <w:t>Świadczenie usług drogą elektroniczną.</w:t>
            </w:r>
            <w:r w:rsidR="002C5E0A" w:rsidRPr="000C5826">
              <w:rPr>
                <w:bCs/>
                <w:sz w:val="22"/>
                <w:szCs w:val="22"/>
              </w:rPr>
              <w:t xml:space="preserve"> </w:t>
            </w:r>
            <w:r w:rsidRPr="000C5826">
              <w:rPr>
                <w:bCs/>
                <w:sz w:val="22"/>
                <w:szCs w:val="22"/>
              </w:rPr>
              <w:t>Ochrona programów komputerowych.</w:t>
            </w:r>
            <w:r w:rsidR="002C5E0A" w:rsidRPr="000C5826">
              <w:rPr>
                <w:bCs/>
                <w:sz w:val="22"/>
                <w:szCs w:val="22"/>
              </w:rPr>
              <w:t xml:space="preserve"> </w:t>
            </w:r>
            <w:r w:rsidRPr="000C5826">
              <w:rPr>
                <w:bCs/>
                <w:sz w:val="22"/>
                <w:szCs w:val="22"/>
              </w:rPr>
              <w:t>Ochrona konsumenta w handlu elektronicznym.</w:t>
            </w:r>
            <w:r w:rsidR="002C5E0A" w:rsidRPr="000C5826">
              <w:rPr>
                <w:bCs/>
                <w:sz w:val="22"/>
                <w:szCs w:val="22"/>
              </w:rPr>
              <w:t xml:space="preserve"> </w:t>
            </w:r>
            <w:r w:rsidRPr="000C5826">
              <w:rPr>
                <w:bCs/>
                <w:sz w:val="22"/>
                <w:szCs w:val="22"/>
              </w:rPr>
              <w:t>Ochrona własności przemysłowej oraz własności intelektualnej w Internecie.</w:t>
            </w:r>
            <w:r w:rsidR="002C5E0A" w:rsidRPr="000C5826">
              <w:rPr>
                <w:bCs/>
                <w:sz w:val="22"/>
                <w:szCs w:val="22"/>
              </w:rPr>
              <w:t xml:space="preserve"> </w:t>
            </w:r>
            <w:r w:rsidRPr="000C5826">
              <w:rPr>
                <w:bCs/>
                <w:sz w:val="22"/>
                <w:szCs w:val="22"/>
              </w:rPr>
              <w:t>Jurysdykcja krajowa a prawo właściwe w Internecie</w:t>
            </w:r>
            <w:r w:rsidR="002C5E0A" w:rsidRPr="000C5826">
              <w:rPr>
                <w:bCs/>
                <w:sz w:val="22"/>
                <w:szCs w:val="22"/>
              </w:rPr>
              <w:t xml:space="preserve"> Zasady opodatkowania transakcji </w:t>
            </w:r>
            <w:r w:rsidRPr="000C5826">
              <w:rPr>
                <w:bCs/>
                <w:sz w:val="22"/>
                <w:szCs w:val="22"/>
              </w:rPr>
              <w:t>elektronicznych</w:t>
            </w:r>
            <w:r w:rsidR="002C5E0A" w:rsidRPr="000C5826">
              <w:rPr>
                <w:bCs/>
                <w:sz w:val="22"/>
                <w:szCs w:val="22"/>
              </w:rPr>
              <w:t xml:space="preserve">; </w:t>
            </w:r>
            <w:r w:rsidRPr="000C5826">
              <w:rPr>
                <w:sz w:val="22"/>
                <w:szCs w:val="22"/>
              </w:rPr>
              <w:t xml:space="preserve">Zawieranie umów na odległość – prawa konsumenta, obowiązki przedsiębiorców </w:t>
            </w:r>
            <w:r w:rsidR="002C5E0A" w:rsidRPr="000C5826">
              <w:rPr>
                <w:sz w:val="22"/>
                <w:szCs w:val="22"/>
              </w:rPr>
              <w:t>–</w:t>
            </w:r>
            <w:r w:rsidRPr="000C5826">
              <w:rPr>
                <w:sz w:val="22"/>
                <w:szCs w:val="22"/>
              </w:rPr>
              <w:t xml:space="preserve"> kazusy</w:t>
            </w:r>
            <w:r w:rsidR="002C5E0A" w:rsidRPr="000C5826">
              <w:rPr>
                <w:sz w:val="22"/>
                <w:szCs w:val="22"/>
              </w:rPr>
              <w:t xml:space="preserve">; </w:t>
            </w:r>
            <w:r w:rsidRPr="000C5826">
              <w:rPr>
                <w:sz w:val="22"/>
                <w:szCs w:val="22"/>
              </w:rPr>
              <w:t xml:space="preserve">Umowy o świadczenie usług elektronicznych – prawa konsumenta, obowiązki dostawców usług </w:t>
            </w:r>
            <w:r w:rsidR="002C5E0A" w:rsidRPr="000C5826">
              <w:rPr>
                <w:sz w:val="22"/>
                <w:szCs w:val="22"/>
              </w:rPr>
              <w:t>–</w:t>
            </w:r>
            <w:r w:rsidRPr="000C5826">
              <w:rPr>
                <w:sz w:val="22"/>
                <w:szCs w:val="22"/>
              </w:rPr>
              <w:t xml:space="preserve"> kazusy</w:t>
            </w:r>
            <w:r w:rsidR="002C5E0A" w:rsidRPr="000C5826">
              <w:rPr>
                <w:sz w:val="22"/>
                <w:szCs w:val="22"/>
              </w:rPr>
              <w:t xml:space="preserve">; </w:t>
            </w:r>
            <w:r w:rsidRPr="000C5826">
              <w:rPr>
                <w:sz w:val="22"/>
                <w:szCs w:val="22"/>
              </w:rPr>
              <w:t>Praw</w:t>
            </w:r>
            <w:r w:rsidR="002C5E0A" w:rsidRPr="000C5826">
              <w:rPr>
                <w:sz w:val="22"/>
                <w:szCs w:val="22"/>
              </w:rPr>
              <w:t>o</w:t>
            </w:r>
            <w:r w:rsidRPr="000C5826">
              <w:rPr>
                <w:sz w:val="22"/>
                <w:szCs w:val="22"/>
              </w:rPr>
              <w:t xml:space="preserve"> telekomunikacyjne </w:t>
            </w:r>
            <w:r w:rsidR="002C5E0A" w:rsidRPr="000C5826">
              <w:rPr>
                <w:sz w:val="22"/>
                <w:szCs w:val="22"/>
              </w:rPr>
              <w:t>–</w:t>
            </w:r>
            <w:r w:rsidRPr="000C5826">
              <w:rPr>
                <w:sz w:val="22"/>
                <w:szCs w:val="22"/>
              </w:rPr>
              <w:t xml:space="preserve"> kazusy</w:t>
            </w:r>
            <w:r w:rsidR="002C5E0A" w:rsidRPr="000C5826">
              <w:rPr>
                <w:sz w:val="22"/>
                <w:szCs w:val="22"/>
              </w:rPr>
              <w:t xml:space="preserve">; </w:t>
            </w:r>
            <w:r w:rsidRPr="000C5826">
              <w:rPr>
                <w:sz w:val="22"/>
                <w:szCs w:val="22"/>
              </w:rPr>
              <w:t>Usługi bankowości elektronicznej – analiza orzecznictwa</w:t>
            </w:r>
            <w:r w:rsidR="002C5E0A" w:rsidRPr="000C5826">
              <w:rPr>
                <w:sz w:val="22"/>
                <w:szCs w:val="22"/>
              </w:rPr>
              <w:t xml:space="preserve">; </w:t>
            </w:r>
            <w:proofErr w:type="spellStart"/>
            <w:r w:rsidRPr="000C5826">
              <w:rPr>
                <w:sz w:val="22"/>
                <w:szCs w:val="22"/>
              </w:rPr>
              <w:t>Cyberbezpieczeństwo</w:t>
            </w:r>
            <w:proofErr w:type="spellEnd"/>
            <w:r w:rsidRPr="000C5826">
              <w:rPr>
                <w:sz w:val="22"/>
                <w:szCs w:val="22"/>
              </w:rPr>
              <w:t xml:space="preserve"> w bankowości elektronicznej – kazusy, instytucje rynku finansowego</w:t>
            </w:r>
            <w:r w:rsidR="002C5E0A" w:rsidRPr="000C5826">
              <w:rPr>
                <w:sz w:val="22"/>
                <w:szCs w:val="22"/>
              </w:rPr>
              <w:t xml:space="preserve">; </w:t>
            </w:r>
            <w:r w:rsidRPr="000C5826">
              <w:rPr>
                <w:sz w:val="22"/>
                <w:szCs w:val="22"/>
              </w:rPr>
              <w:t xml:space="preserve">Usługi elektroniczne – administracja publiczna a obywatel – teksty naukowe </w:t>
            </w:r>
            <w:r w:rsidR="002C5E0A" w:rsidRPr="000C5826">
              <w:rPr>
                <w:sz w:val="22"/>
                <w:szCs w:val="22"/>
              </w:rPr>
              <w:t>–</w:t>
            </w:r>
            <w:r w:rsidRPr="000C5826">
              <w:rPr>
                <w:sz w:val="22"/>
                <w:szCs w:val="22"/>
              </w:rPr>
              <w:t xml:space="preserve"> analiza</w:t>
            </w:r>
            <w:r w:rsidR="002C5E0A" w:rsidRPr="000C5826">
              <w:rPr>
                <w:bCs/>
                <w:sz w:val="22"/>
                <w:szCs w:val="22"/>
              </w:rPr>
              <w:t xml:space="preserve">; </w:t>
            </w:r>
            <w:r w:rsidRPr="000C5826">
              <w:rPr>
                <w:sz w:val="22"/>
                <w:szCs w:val="22"/>
              </w:rPr>
              <w:t>Przestępczość komputerowa, internetowa – kazusy, statystyka, ewolucja zagrożeń</w:t>
            </w:r>
          </w:p>
          <w:p w:rsidR="001534E8" w:rsidRPr="000C5826" w:rsidRDefault="008953DB" w:rsidP="002C5E0A">
            <w:pPr>
              <w:jc w:val="both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 xml:space="preserve">W tym treści powiązane z praktycznym przygotowaniem zawodowym: </w:t>
            </w:r>
            <w:r w:rsidR="00F707C3" w:rsidRPr="000C5826">
              <w:rPr>
                <w:sz w:val="22"/>
                <w:szCs w:val="22"/>
              </w:rPr>
              <w:t>90</w:t>
            </w:r>
            <w:r w:rsidRPr="000C5826">
              <w:rPr>
                <w:sz w:val="22"/>
                <w:szCs w:val="22"/>
              </w:rPr>
              <w:t>%</w:t>
            </w:r>
          </w:p>
        </w:tc>
      </w:tr>
    </w:tbl>
    <w:p w:rsidR="00F446AF" w:rsidRPr="000C5826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809"/>
        <w:gridCol w:w="8931"/>
      </w:tblGrid>
      <w:tr w:rsidR="00F446AF" w:rsidRPr="00C94A62" w:rsidTr="00C94A62">
        <w:tc>
          <w:tcPr>
            <w:tcW w:w="1809" w:type="dxa"/>
            <w:tcBorders>
              <w:top w:val="single" w:sz="12" w:space="0" w:color="auto"/>
            </w:tcBorders>
            <w:vAlign w:val="center"/>
          </w:tcPr>
          <w:p w:rsidR="00F446AF" w:rsidRPr="000C5826" w:rsidRDefault="00F446AF" w:rsidP="00C94A62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 xml:space="preserve">Literatura </w:t>
            </w:r>
            <w:r w:rsidRPr="000C5826">
              <w:rPr>
                <w:sz w:val="22"/>
                <w:szCs w:val="22"/>
              </w:rPr>
              <w:lastRenderedPageBreak/>
              <w:t>podstawowa</w:t>
            </w:r>
          </w:p>
        </w:tc>
        <w:tc>
          <w:tcPr>
            <w:tcW w:w="893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534E8" w:rsidRPr="00C94A62" w:rsidRDefault="001534E8" w:rsidP="002C5E0A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  <w:lang w:val="pl-PL"/>
              </w:rPr>
            </w:pPr>
            <w:r w:rsidRPr="00C94A62">
              <w:rPr>
                <w:rFonts w:ascii="Times New Roman" w:hAnsi="Times New Roman"/>
                <w:lang w:val="pl-PL"/>
              </w:rPr>
              <w:lastRenderedPageBreak/>
              <w:t xml:space="preserve">P. </w:t>
            </w:r>
            <w:proofErr w:type="spellStart"/>
            <w:r w:rsidRPr="00C94A62">
              <w:rPr>
                <w:rFonts w:ascii="Times New Roman" w:hAnsi="Times New Roman"/>
                <w:lang w:val="pl-PL"/>
              </w:rPr>
              <w:t>Podrecki</w:t>
            </w:r>
            <w:proofErr w:type="spellEnd"/>
            <w:r w:rsidR="00DB1ECE" w:rsidRPr="00C94A62">
              <w:rPr>
                <w:rFonts w:ascii="Times New Roman" w:hAnsi="Times New Roman"/>
                <w:lang w:val="pl-PL"/>
              </w:rPr>
              <w:t xml:space="preserve"> (red.)</w:t>
            </w:r>
            <w:r w:rsidRPr="00C94A62">
              <w:rPr>
                <w:rFonts w:ascii="Times New Roman" w:hAnsi="Times New Roman"/>
                <w:lang w:val="pl-PL"/>
              </w:rPr>
              <w:t>, Prawo Internetu, Warszawa 2007;</w:t>
            </w:r>
          </w:p>
          <w:p w:rsidR="008A039A" w:rsidRPr="000C5826" w:rsidRDefault="008A039A" w:rsidP="002C5E0A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</w:rPr>
            </w:pPr>
            <w:r w:rsidRPr="000C5826">
              <w:rPr>
                <w:rFonts w:ascii="Times New Roman" w:hAnsi="Times New Roman"/>
                <w:lang w:val="pl-PL"/>
              </w:rPr>
              <w:lastRenderedPageBreak/>
              <w:t xml:space="preserve">K. </w:t>
            </w:r>
            <w:proofErr w:type="spellStart"/>
            <w:r w:rsidRPr="000C5826">
              <w:rPr>
                <w:rFonts w:ascii="Times New Roman" w:hAnsi="Times New Roman"/>
                <w:lang w:val="pl-PL"/>
              </w:rPr>
              <w:t>Grzybczyk</w:t>
            </w:r>
            <w:proofErr w:type="spellEnd"/>
            <w:r w:rsidRPr="000C5826">
              <w:rPr>
                <w:rFonts w:ascii="Times New Roman" w:hAnsi="Times New Roman"/>
                <w:lang w:val="pl-PL"/>
              </w:rPr>
              <w:t xml:space="preserve">, Poradnik dla </w:t>
            </w:r>
            <w:proofErr w:type="spellStart"/>
            <w:r w:rsidRPr="000C5826">
              <w:rPr>
                <w:rFonts w:ascii="Times New Roman" w:hAnsi="Times New Roman"/>
                <w:lang w:val="pl-PL"/>
              </w:rPr>
              <w:t>blogerów</w:t>
            </w:r>
            <w:proofErr w:type="spellEnd"/>
            <w:r w:rsidRPr="000C5826">
              <w:rPr>
                <w:rFonts w:ascii="Times New Roman" w:hAnsi="Times New Roman"/>
                <w:lang w:val="pl-PL"/>
              </w:rPr>
              <w:t xml:space="preserve">, </w:t>
            </w:r>
            <w:proofErr w:type="spellStart"/>
            <w:r w:rsidRPr="000C5826">
              <w:rPr>
                <w:rFonts w:ascii="Times New Roman" w:hAnsi="Times New Roman"/>
                <w:lang w:val="pl-PL"/>
              </w:rPr>
              <w:t>vlogerów</w:t>
            </w:r>
            <w:proofErr w:type="spellEnd"/>
            <w:r w:rsidRPr="000C5826">
              <w:rPr>
                <w:rFonts w:ascii="Times New Roman" w:hAnsi="Times New Roman"/>
                <w:lang w:val="pl-PL"/>
              </w:rPr>
              <w:t xml:space="preserve">, </w:t>
            </w:r>
            <w:proofErr w:type="spellStart"/>
            <w:r w:rsidRPr="000C5826">
              <w:rPr>
                <w:rFonts w:ascii="Times New Roman" w:hAnsi="Times New Roman"/>
                <w:lang w:val="pl-PL"/>
              </w:rPr>
              <w:t>gamerów</w:t>
            </w:r>
            <w:proofErr w:type="spellEnd"/>
            <w:r w:rsidRPr="000C5826">
              <w:rPr>
                <w:rFonts w:ascii="Times New Roman" w:hAnsi="Times New Roman"/>
                <w:lang w:val="pl-PL"/>
              </w:rPr>
              <w:t xml:space="preserve"> i </w:t>
            </w:r>
            <w:proofErr w:type="spellStart"/>
            <w:r w:rsidRPr="000C5826">
              <w:rPr>
                <w:rFonts w:ascii="Times New Roman" w:hAnsi="Times New Roman"/>
                <w:lang w:val="pl-PL"/>
              </w:rPr>
              <w:t>instagramowiczów</w:t>
            </w:r>
            <w:proofErr w:type="spellEnd"/>
            <w:r w:rsidRPr="000C5826">
              <w:rPr>
                <w:rFonts w:ascii="Times New Roman" w:hAnsi="Times New Roman"/>
                <w:lang w:val="pl-PL"/>
              </w:rPr>
              <w:t>. Czego nie wolno robić w Internecie, Warszawa 2017;</w:t>
            </w:r>
          </w:p>
          <w:p w:rsidR="008A039A" w:rsidRPr="00C94A62" w:rsidRDefault="008A039A" w:rsidP="002C5E0A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  <w:lang w:val="pl-PL"/>
              </w:rPr>
            </w:pPr>
            <w:r w:rsidRPr="000C5826">
              <w:rPr>
                <w:rFonts w:ascii="Times New Roman" w:hAnsi="Times New Roman"/>
                <w:lang w:val="pl-PL"/>
              </w:rPr>
              <w:t xml:space="preserve">K. </w:t>
            </w:r>
            <w:proofErr w:type="spellStart"/>
            <w:r w:rsidRPr="000C5826">
              <w:rPr>
                <w:rFonts w:ascii="Times New Roman" w:hAnsi="Times New Roman"/>
                <w:lang w:val="pl-PL"/>
              </w:rPr>
              <w:t>Grzybczyk</w:t>
            </w:r>
            <w:proofErr w:type="spellEnd"/>
            <w:r w:rsidRPr="000C5826">
              <w:rPr>
                <w:rFonts w:ascii="Times New Roman" w:hAnsi="Times New Roman"/>
                <w:lang w:val="pl-PL"/>
              </w:rPr>
              <w:t xml:space="preserve">, A. </w:t>
            </w:r>
            <w:proofErr w:type="spellStart"/>
            <w:r w:rsidRPr="000C5826">
              <w:rPr>
                <w:rFonts w:ascii="Times New Roman" w:hAnsi="Times New Roman"/>
                <w:lang w:val="pl-PL"/>
              </w:rPr>
              <w:t>Auleytner</w:t>
            </w:r>
            <w:proofErr w:type="spellEnd"/>
            <w:r w:rsidRPr="000C5826">
              <w:rPr>
                <w:rFonts w:ascii="Times New Roman" w:hAnsi="Times New Roman"/>
                <w:lang w:val="pl-PL"/>
              </w:rPr>
              <w:t>, J. Kulesza, Prawo w wirtualnych światach, Warszawa 2013;</w:t>
            </w:r>
          </w:p>
          <w:p w:rsidR="008A039A" w:rsidRPr="00C94A62" w:rsidRDefault="008A039A" w:rsidP="002C5E0A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  <w:lang w:val="pl-PL"/>
              </w:rPr>
            </w:pPr>
            <w:r w:rsidRPr="000C5826">
              <w:rPr>
                <w:rFonts w:ascii="Times New Roman" w:hAnsi="Times New Roman"/>
                <w:lang w:val="pl-PL"/>
              </w:rPr>
              <w:t>J. Barta, R. Markiewicz (red.), Prawo autorskie i prawa pokrewne, Warszawa 2017;</w:t>
            </w:r>
          </w:p>
          <w:p w:rsidR="008A039A" w:rsidRPr="00C94A62" w:rsidRDefault="008A039A" w:rsidP="002C5E0A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  <w:lang w:val="pl-PL"/>
              </w:rPr>
            </w:pPr>
            <w:r w:rsidRPr="000C5826">
              <w:rPr>
                <w:rFonts w:ascii="Times New Roman" w:hAnsi="Times New Roman"/>
                <w:lang w:val="pl-PL"/>
              </w:rPr>
              <w:t xml:space="preserve">J. </w:t>
            </w:r>
            <w:proofErr w:type="spellStart"/>
            <w:r w:rsidRPr="000C5826">
              <w:rPr>
                <w:rFonts w:ascii="Times New Roman" w:hAnsi="Times New Roman"/>
                <w:lang w:val="pl-PL"/>
              </w:rPr>
              <w:t>Sieńczyło-Chlabicz</w:t>
            </w:r>
            <w:proofErr w:type="spellEnd"/>
            <w:r w:rsidRPr="000C5826">
              <w:rPr>
                <w:rFonts w:ascii="Times New Roman" w:hAnsi="Times New Roman"/>
                <w:lang w:val="pl-PL"/>
              </w:rPr>
              <w:t xml:space="preserve"> (red.), Prawo mediów, Warszawa 2015</w:t>
            </w:r>
          </w:p>
          <w:p w:rsidR="001534E8" w:rsidRPr="00C94A62" w:rsidRDefault="001534E8" w:rsidP="002C5E0A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  <w:lang w:val="pl-PL"/>
              </w:rPr>
            </w:pPr>
            <w:r w:rsidRPr="00C94A62">
              <w:rPr>
                <w:rFonts w:ascii="Times New Roman" w:hAnsi="Times New Roman"/>
                <w:lang w:val="pl-PL"/>
              </w:rPr>
              <w:t xml:space="preserve">J. </w:t>
            </w:r>
            <w:proofErr w:type="spellStart"/>
            <w:r w:rsidRPr="00C94A62">
              <w:rPr>
                <w:rFonts w:ascii="Times New Roman" w:hAnsi="Times New Roman"/>
                <w:lang w:val="pl-PL"/>
              </w:rPr>
              <w:t>Gołaczyński</w:t>
            </w:r>
            <w:proofErr w:type="spellEnd"/>
            <w:r w:rsidRPr="00C94A62">
              <w:rPr>
                <w:rFonts w:ascii="Times New Roman" w:hAnsi="Times New Roman"/>
                <w:lang w:val="pl-PL"/>
              </w:rPr>
              <w:t>, prawo umów elektronicznych, Kraków 2006;</w:t>
            </w:r>
          </w:p>
          <w:p w:rsidR="001534E8" w:rsidRPr="00C94A62" w:rsidRDefault="001534E8" w:rsidP="002C5E0A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  <w:lang w:val="pl-PL"/>
              </w:rPr>
            </w:pPr>
            <w:r w:rsidRPr="00C94A62">
              <w:rPr>
                <w:rFonts w:ascii="Times New Roman" w:hAnsi="Times New Roman"/>
                <w:lang w:val="pl-PL"/>
              </w:rPr>
              <w:t xml:space="preserve">R. </w:t>
            </w:r>
            <w:proofErr w:type="spellStart"/>
            <w:r w:rsidRPr="00C94A62">
              <w:rPr>
                <w:rFonts w:ascii="Times New Roman" w:hAnsi="Times New Roman"/>
                <w:lang w:val="pl-PL"/>
              </w:rPr>
              <w:t>Golat</w:t>
            </w:r>
            <w:proofErr w:type="spellEnd"/>
            <w:r w:rsidRPr="00C94A62">
              <w:rPr>
                <w:rFonts w:ascii="Times New Roman" w:hAnsi="Times New Roman"/>
                <w:lang w:val="pl-PL"/>
              </w:rPr>
              <w:t xml:space="preserve">, </w:t>
            </w:r>
            <w:proofErr w:type="spellStart"/>
            <w:r w:rsidRPr="00C94A62">
              <w:rPr>
                <w:rFonts w:ascii="Times New Roman" w:hAnsi="Times New Roman"/>
                <w:lang w:val="pl-PL"/>
              </w:rPr>
              <w:t>Intemet-aspekty</w:t>
            </w:r>
            <w:proofErr w:type="spellEnd"/>
            <w:r w:rsidRPr="00C94A62">
              <w:rPr>
                <w:rFonts w:ascii="Times New Roman" w:hAnsi="Times New Roman"/>
                <w:lang w:val="pl-PL"/>
              </w:rPr>
              <w:t xml:space="preserve"> prawne, Bydgoszcz 2003;</w:t>
            </w:r>
          </w:p>
          <w:p w:rsidR="00F446AF" w:rsidRPr="000C5826" w:rsidRDefault="001534E8" w:rsidP="002C5E0A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</w:rPr>
            </w:pPr>
            <w:r w:rsidRPr="00C94A62">
              <w:rPr>
                <w:rFonts w:ascii="Times New Roman" w:eastAsia="Times New Roman" w:hAnsi="Times New Roman"/>
                <w:lang w:val="en-GB" w:eastAsia="pl-PL"/>
              </w:rPr>
              <w:t xml:space="preserve">Peter B. </w:t>
            </w:r>
            <w:proofErr w:type="spellStart"/>
            <w:r w:rsidRPr="00C94A62">
              <w:rPr>
                <w:rFonts w:ascii="Times New Roman" w:eastAsia="Times New Roman" w:hAnsi="Times New Roman"/>
                <w:lang w:val="en-GB" w:eastAsia="pl-PL"/>
              </w:rPr>
              <w:t>Maggs</w:t>
            </w:r>
            <w:proofErr w:type="spellEnd"/>
            <w:r w:rsidRPr="00C94A62">
              <w:rPr>
                <w:rFonts w:ascii="Times New Roman" w:eastAsia="Times New Roman" w:hAnsi="Times New Roman"/>
                <w:lang w:val="en-GB" w:eastAsia="pl-PL"/>
              </w:rPr>
              <w:t xml:space="preserve"> (Author), John T. Soma (Author), James A. </w:t>
            </w:r>
            <w:proofErr w:type="spellStart"/>
            <w:r w:rsidRPr="00C94A62">
              <w:rPr>
                <w:rFonts w:ascii="Times New Roman" w:eastAsia="Times New Roman" w:hAnsi="Times New Roman"/>
                <w:lang w:val="en-GB" w:eastAsia="pl-PL"/>
              </w:rPr>
              <w:t>Sprowl</w:t>
            </w:r>
            <w:proofErr w:type="spellEnd"/>
            <w:r w:rsidRPr="00C94A62">
              <w:rPr>
                <w:rFonts w:ascii="Times New Roman" w:eastAsia="Times New Roman" w:hAnsi="Times New Roman"/>
                <w:lang w:val="en-GB" w:eastAsia="pl-PL"/>
              </w:rPr>
              <w:t xml:space="preserve"> (Author), Internet and Computer Law, Cases, Comments, Questions, 3d (American Casebooks) [Hardcover], West; 3 edition (May 12, 2010)</w:t>
            </w:r>
          </w:p>
        </w:tc>
      </w:tr>
      <w:tr w:rsidR="00F446AF" w:rsidRPr="00C94A62" w:rsidTr="00C94A62">
        <w:tc>
          <w:tcPr>
            <w:tcW w:w="1809" w:type="dxa"/>
            <w:vAlign w:val="center"/>
          </w:tcPr>
          <w:p w:rsidR="00F446AF" w:rsidRPr="000C5826" w:rsidRDefault="00F446AF" w:rsidP="002C5E0A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lastRenderedPageBreak/>
              <w:t xml:space="preserve">Literatura </w:t>
            </w:r>
            <w:proofErr w:type="spellStart"/>
            <w:r w:rsidRPr="000C5826">
              <w:rPr>
                <w:sz w:val="22"/>
                <w:szCs w:val="22"/>
              </w:rPr>
              <w:t>uzupełi</w:t>
            </w:r>
            <w:r w:rsidR="002C5E0A" w:rsidRPr="000C5826">
              <w:rPr>
                <w:sz w:val="22"/>
                <w:szCs w:val="22"/>
              </w:rPr>
              <w:t>n</w:t>
            </w:r>
            <w:r w:rsidRPr="000C5826">
              <w:rPr>
                <w:sz w:val="22"/>
                <w:szCs w:val="22"/>
              </w:rPr>
              <w:t>ająca</w:t>
            </w:r>
            <w:proofErr w:type="spellEnd"/>
            <w:r w:rsidRPr="000C58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931" w:type="dxa"/>
            <w:vAlign w:val="center"/>
          </w:tcPr>
          <w:p w:rsidR="008A039A" w:rsidRPr="00C94A62" w:rsidRDefault="008A039A" w:rsidP="002C5E0A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lang w:val="pl-PL"/>
              </w:rPr>
            </w:pPr>
            <w:r w:rsidRPr="00C94A62">
              <w:rPr>
                <w:rFonts w:ascii="Times New Roman" w:hAnsi="Times New Roman"/>
                <w:lang w:val="pl-PL"/>
              </w:rPr>
              <w:t>K. Czub, Prawo własności intelektualnej, Warszawa 2016;</w:t>
            </w:r>
          </w:p>
          <w:p w:rsidR="008A039A" w:rsidRPr="000C5826" w:rsidRDefault="008A039A" w:rsidP="002C5E0A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hAnsi="Times New Roman"/>
              </w:rPr>
            </w:pPr>
            <w:r w:rsidRPr="00C94A62">
              <w:rPr>
                <w:rFonts w:ascii="Times New Roman" w:hAnsi="Times New Roman"/>
                <w:lang w:val="pl-PL"/>
              </w:rPr>
              <w:t xml:space="preserve">D. </w:t>
            </w:r>
            <w:proofErr w:type="spellStart"/>
            <w:r w:rsidRPr="00C94A62">
              <w:rPr>
                <w:rFonts w:ascii="Times New Roman" w:hAnsi="Times New Roman"/>
                <w:lang w:val="pl-PL"/>
              </w:rPr>
              <w:t>Flisk</w:t>
            </w:r>
            <w:proofErr w:type="spellEnd"/>
            <w:r w:rsidRPr="00C94A62">
              <w:rPr>
                <w:rFonts w:ascii="Times New Roman" w:hAnsi="Times New Roman"/>
                <w:lang w:val="pl-PL"/>
              </w:rPr>
              <w:t xml:space="preserve"> (</w:t>
            </w:r>
            <w:proofErr w:type="spellStart"/>
            <w:r w:rsidRPr="00C94A62">
              <w:rPr>
                <w:rFonts w:ascii="Times New Roman" w:hAnsi="Times New Roman"/>
                <w:lang w:val="pl-PL"/>
              </w:rPr>
              <w:t>red.nauk</w:t>
            </w:r>
            <w:proofErr w:type="spellEnd"/>
            <w:r w:rsidRPr="00C94A62">
              <w:rPr>
                <w:rFonts w:ascii="Times New Roman" w:hAnsi="Times New Roman"/>
                <w:lang w:val="pl-PL"/>
              </w:rPr>
              <w:t xml:space="preserve">.), Prawo autorskie i prawa pokrewne. </w:t>
            </w:r>
            <w:proofErr w:type="spellStart"/>
            <w:r w:rsidRPr="000C5826">
              <w:rPr>
                <w:rFonts w:ascii="Times New Roman" w:hAnsi="Times New Roman"/>
              </w:rPr>
              <w:t>Komentarz</w:t>
            </w:r>
            <w:proofErr w:type="spellEnd"/>
            <w:r w:rsidRPr="000C5826">
              <w:rPr>
                <w:rFonts w:ascii="Times New Roman" w:hAnsi="Times New Roman"/>
              </w:rPr>
              <w:t>, Warszawa 2015;</w:t>
            </w:r>
          </w:p>
          <w:p w:rsidR="001534E8" w:rsidRPr="00C94A62" w:rsidRDefault="001534E8" w:rsidP="002C5E0A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lang w:val="pl-PL"/>
              </w:rPr>
            </w:pPr>
            <w:r w:rsidRPr="00C94A62">
              <w:rPr>
                <w:rFonts w:ascii="Times New Roman" w:hAnsi="Times New Roman"/>
                <w:lang w:val="pl-PL"/>
              </w:rPr>
              <w:t>A</w:t>
            </w:r>
            <w:r w:rsidR="008A039A" w:rsidRPr="00C94A62">
              <w:rPr>
                <w:rFonts w:ascii="Times New Roman" w:hAnsi="Times New Roman"/>
                <w:lang w:val="pl-PL"/>
              </w:rPr>
              <w:t>.</w:t>
            </w:r>
            <w:r w:rsidRPr="00C94A62">
              <w:rPr>
                <w:rFonts w:ascii="Times New Roman" w:hAnsi="Times New Roman"/>
                <w:lang w:val="pl-PL"/>
              </w:rPr>
              <w:t xml:space="preserve"> Grzywacz, A</w:t>
            </w:r>
            <w:r w:rsidR="008A039A" w:rsidRPr="00C94A62">
              <w:rPr>
                <w:rFonts w:ascii="Times New Roman" w:hAnsi="Times New Roman"/>
                <w:lang w:val="pl-PL"/>
              </w:rPr>
              <w:t>.</w:t>
            </w:r>
            <w:r w:rsidRPr="00C94A62">
              <w:rPr>
                <w:rFonts w:ascii="Times New Roman" w:hAnsi="Times New Roman"/>
                <w:lang w:val="pl-PL"/>
              </w:rPr>
              <w:t xml:space="preserve"> Frań, K</w:t>
            </w:r>
            <w:r w:rsidR="008A039A" w:rsidRPr="00C94A62">
              <w:rPr>
                <w:rFonts w:ascii="Times New Roman" w:hAnsi="Times New Roman"/>
                <w:lang w:val="pl-PL"/>
              </w:rPr>
              <w:t>.</w:t>
            </w:r>
            <w:r w:rsidRPr="00C94A62">
              <w:rPr>
                <w:rFonts w:ascii="Times New Roman" w:hAnsi="Times New Roman"/>
                <w:lang w:val="pl-PL"/>
              </w:rPr>
              <w:t xml:space="preserve"> Korus, M</w:t>
            </w:r>
            <w:r w:rsidR="008A039A" w:rsidRPr="00C94A62">
              <w:rPr>
                <w:rFonts w:ascii="Times New Roman" w:hAnsi="Times New Roman"/>
                <w:lang w:val="pl-PL"/>
              </w:rPr>
              <w:t>.</w:t>
            </w:r>
            <w:r w:rsidRPr="00C94A62">
              <w:rPr>
                <w:rFonts w:ascii="Times New Roman" w:hAnsi="Times New Roman"/>
                <w:lang w:val="pl-PL"/>
              </w:rPr>
              <w:t xml:space="preserve"> Spyra, M</w:t>
            </w:r>
            <w:r w:rsidR="008A039A" w:rsidRPr="00C94A62">
              <w:rPr>
                <w:rFonts w:ascii="Times New Roman" w:hAnsi="Times New Roman"/>
                <w:lang w:val="pl-PL"/>
              </w:rPr>
              <w:t>.</w:t>
            </w:r>
            <w:r w:rsidRPr="00C94A62">
              <w:rPr>
                <w:rFonts w:ascii="Times New Roman" w:hAnsi="Times New Roman"/>
                <w:lang w:val="pl-PL"/>
              </w:rPr>
              <w:t xml:space="preserve"> Chudzik, Prawo handlu elektronicznego, Bydgoszcz 2005;</w:t>
            </w:r>
          </w:p>
          <w:p w:rsidR="001534E8" w:rsidRPr="00C94A62" w:rsidRDefault="001534E8" w:rsidP="002C5E0A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lang w:val="pl-PL"/>
              </w:rPr>
            </w:pPr>
            <w:r w:rsidRPr="00C94A62">
              <w:rPr>
                <w:rFonts w:ascii="Times New Roman" w:hAnsi="Times New Roman"/>
                <w:lang w:val="pl-PL"/>
              </w:rPr>
              <w:t xml:space="preserve">J. R. </w:t>
            </w:r>
            <w:proofErr w:type="spellStart"/>
            <w:r w:rsidRPr="00C94A62">
              <w:rPr>
                <w:rFonts w:ascii="Times New Roman" w:hAnsi="Times New Roman"/>
                <w:lang w:val="pl-PL"/>
              </w:rPr>
              <w:t>Antoniuk</w:t>
            </w:r>
            <w:proofErr w:type="spellEnd"/>
            <w:r w:rsidRPr="00C94A62">
              <w:rPr>
                <w:rFonts w:ascii="Times New Roman" w:hAnsi="Times New Roman"/>
                <w:lang w:val="pl-PL"/>
              </w:rPr>
              <w:t>, Ochrona znaków towarowych w Internecie, Warszawa 2006;</w:t>
            </w:r>
          </w:p>
          <w:p w:rsidR="001534E8" w:rsidRPr="000C5826" w:rsidRDefault="001534E8" w:rsidP="002C5E0A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hAnsi="Times New Roman"/>
              </w:rPr>
            </w:pPr>
            <w:r w:rsidRPr="000C5826">
              <w:rPr>
                <w:rFonts w:ascii="Times New Roman" w:hAnsi="Times New Roman"/>
              </w:rPr>
              <w:t xml:space="preserve">Mark A. Lemley (Author), Peter S. </w:t>
            </w:r>
            <w:proofErr w:type="spellStart"/>
            <w:r w:rsidRPr="000C5826">
              <w:rPr>
                <w:rFonts w:ascii="Times New Roman" w:hAnsi="Times New Roman"/>
              </w:rPr>
              <w:t>Menell</w:t>
            </w:r>
            <w:proofErr w:type="spellEnd"/>
            <w:r w:rsidRPr="000C5826">
              <w:rPr>
                <w:rFonts w:ascii="Times New Roman" w:hAnsi="Times New Roman"/>
              </w:rPr>
              <w:t xml:space="preserve"> (Author), Robert P. Merges (Author), Pamela Samuelson (Author), Brian W. Carver (Author), Software &amp; Internet Law, 4th Edition (Aspen Casebook Series) [Hardcover], Aspen Publishers; 4 edition (April 1, 2011);</w:t>
            </w:r>
          </w:p>
          <w:p w:rsidR="001534E8" w:rsidRPr="000C5826" w:rsidRDefault="001534E8" w:rsidP="002C5E0A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hAnsi="Times New Roman"/>
              </w:rPr>
            </w:pPr>
            <w:r w:rsidRPr="000C5826">
              <w:rPr>
                <w:rFonts w:ascii="Times New Roman" w:hAnsi="Times New Roman"/>
              </w:rPr>
              <w:t>Keith B Darrell (Author), Issues in Internet Law: Society, Technology, and the Law, 6th Edition (Issues in Internet Law: Society, Technology, &amp; the Law) [Hardcover], Amber Book Company (January 17, 2011);</w:t>
            </w:r>
          </w:p>
          <w:p w:rsidR="001534E8" w:rsidRPr="000C5826" w:rsidRDefault="001534E8" w:rsidP="002C5E0A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hAnsi="Times New Roman"/>
              </w:rPr>
            </w:pPr>
            <w:r w:rsidRPr="000C5826">
              <w:rPr>
                <w:rFonts w:ascii="Times New Roman" w:hAnsi="Times New Roman"/>
              </w:rPr>
              <w:t xml:space="preserve">Lilian Edwards (Editor), Charlotte </w:t>
            </w:r>
            <w:proofErr w:type="spellStart"/>
            <w:r w:rsidRPr="000C5826">
              <w:rPr>
                <w:rFonts w:ascii="Times New Roman" w:hAnsi="Times New Roman"/>
              </w:rPr>
              <w:t>Waelde</w:t>
            </w:r>
            <w:proofErr w:type="spellEnd"/>
            <w:r w:rsidRPr="000C5826">
              <w:rPr>
                <w:rFonts w:ascii="Times New Roman" w:hAnsi="Times New Roman"/>
              </w:rPr>
              <w:t xml:space="preserve"> (Editor), Law and the Internet: Third Edition [Paperback], Hart Publishing; 3 edition (September 7, 2009);</w:t>
            </w:r>
          </w:p>
          <w:p w:rsidR="00F446AF" w:rsidRPr="000C5826" w:rsidRDefault="001534E8" w:rsidP="002C5E0A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hAnsi="Times New Roman"/>
              </w:rPr>
            </w:pPr>
            <w:r w:rsidRPr="00C94A62">
              <w:rPr>
                <w:rFonts w:ascii="Times New Roman" w:eastAsia="Times New Roman" w:hAnsi="Times New Roman"/>
                <w:lang w:val="en-GB" w:eastAsia="pl-PL"/>
              </w:rPr>
              <w:t>J</w:t>
            </w:r>
            <w:r w:rsidR="00DB1ECE" w:rsidRPr="00C94A62">
              <w:rPr>
                <w:rFonts w:ascii="Times New Roman" w:eastAsia="Times New Roman" w:hAnsi="Times New Roman"/>
                <w:lang w:val="en-GB" w:eastAsia="pl-PL"/>
              </w:rPr>
              <w:t>.</w:t>
            </w:r>
            <w:r w:rsidRPr="00C94A62">
              <w:rPr>
                <w:rFonts w:ascii="Times New Roman" w:eastAsia="Times New Roman" w:hAnsi="Times New Roman"/>
                <w:lang w:val="en-GB" w:eastAsia="pl-PL"/>
              </w:rPr>
              <w:t xml:space="preserve"> </w:t>
            </w:r>
            <w:proofErr w:type="spellStart"/>
            <w:r w:rsidRPr="00C94A62">
              <w:rPr>
                <w:rFonts w:ascii="Times New Roman" w:eastAsia="Times New Roman" w:hAnsi="Times New Roman"/>
                <w:lang w:val="en-GB" w:eastAsia="pl-PL"/>
              </w:rPr>
              <w:t>Kulesza</w:t>
            </w:r>
            <w:proofErr w:type="spellEnd"/>
            <w:r w:rsidRPr="00C94A62">
              <w:rPr>
                <w:rFonts w:ascii="Times New Roman" w:eastAsia="Times New Roman" w:hAnsi="Times New Roman"/>
                <w:lang w:val="en-GB" w:eastAsia="pl-PL"/>
              </w:rPr>
              <w:t xml:space="preserve"> (Author), International Internet Law (</w:t>
            </w:r>
            <w:proofErr w:type="spellStart"/>
            <w:r w:rsidRPr="00C94A62">
              <w:rPr>
                <w:rFonts w:ascii="Times New Roman" w:eastAsia="Times New Roman" w:hAnsi="Times New Roman"/>
                <w:lang w:val="en-GB" w:eastAsia="pl-PL"/>
              </w:rPr>
              <w:t>Routledge</w:t>
            </w:r>
            <w:proofErr w:type="spellEnd"/>
            <w:r w:rsidRPr="00C94A62">
              <w:rPr>
                <w:rFonts w:ascii="Times New Roman" w:eastAsia="Times New Roman" w:hAnsi="Times New Roman"/>
                <w:lang w:val="en-GB" w:eastAsia="pl-PL"/>
              </w:rPr>
              <w:t xml:space="preserve"> Research in Information Technology and E-Commerce Law) [Hardcover], </w:t>
            </w:r>
            <w:proofErr w:type="spellStart"/>
            <w:r w:rsidRPr="00C94A62">
              <w:rPr>
                <w:rFonts w:ascii="Times New Roman" w:eastAsia="Times New Roman" w:hAnsi="Times New Roman"/>
                <w:lang w:val="en-GB" w:eastAsia="pl-PL"/>
              </w:rPr>
              <w:t>Routledge</w:t>
            </w:r>
            <w:proofErr w:type="spellEnd"/>
            <w:r w:rsidRPr="00C94A62">
              <w:rPr>
                <w:rFonts w:ascii="Times New Roman" w:eastAsia="Times New Roman" w:hAnsi="Times New Roman"/>
                <w:lang w:val="en-GB" w:eastAsia="pl-PL"/>
              </w:rPr>
              <w:t>; 1 edition (March 8, 2012).</w:t>
            </w:r>
          </w:p>
        </w:tc>
      </w:tr>
      <w:tr w:rsidR="00F446AF" w:rsidRPr="000C5826" w:rsidTr="00C94A62">
        <w:tc>
          <w:tcPr>
            <w:tcW w:w="1809" w:type="dxa"/>
            <w:vAlign w:val="center"/>
          </w:tcPr>
          <w:p w:rsidR="00F446AF" w:rsidRPr="000C5826" w:rsidRDefault="00F446AF" w:rsidP="002C5E0A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Metody kształcenia</w:t>
            </w:r>
          </w:p>
        </w:tc>
        <w:tc>
          <w:tcPr>
            <w:tcW w:w="8931" w:type="dxa"/>
            <w:vAlign w:val="center"/>
          </w:tcPr>
          <w:p w:rsidR="00F446AF" w:rsidRPr="000C5826" w:rsidRDefault="001534E8" w:rsidP="0062353B">
            <w:pPr>
              <w:jc w:val="both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Wykład, wykład konwersatoryjny</w:t>
            </w:r>
            <w:r w:rsidR="008A039A" w:rsidRPr="000C5826">
              <w:rPr>
                <w:sz w:val="22"/>
                <w:szCs w:val="22"/>
              </w:rPr>
              <w:t>/audytoryjny</w:t>
            </w:r>
            <w:r w:rsidRPr="000C5826">
              <w:rPr>
                <w:sz w:val="22"/>
                <w:szCs w:val="22"/>
              </w:rPr>
              <w:t>, wykład problemowy, wykład z prezentacją multimedialną, e-learning</w:t>
            </w:r>
          </w:p>
        </w:tc>
      </w:tr>
    </w:tbl>
    <w:p w:rsidR="00F446AF" w:rsidRPr="000C5826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0C5826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0C5826" w:rsidRDefault="00F446AF" w:rsidP="004F04B3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0C5826" w:rsidRDefault="00F446AF" w:rsidP="00407391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0C5826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0C5826" w:rsidRDefault="001534E8" w:rsidP="004F04B3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0C5826">
              <w:rPr>
                <w:rFonts w:ascii="Times New Roman" w:hAnsi="Times New Roman"/>
                <w:lang w:val="pl-PL"/>
              </w:rPr>
              <w:t>Sprawdziany w trakcie semestru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446AF" w:rsidRPr="000C5826" w:rsidRDefault="002C5E0A" w:rsidP="008A039A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01 - 05</w:t>
            </w:r>
          </w:p>
        </w:tc>
      </w:tr>
      <w:tr w:rsidR="00F446AF" w:rsidRPr="000C5826" w:rsidTr="00407391">
        <w:tc>
          <w:tcPr>
            <w:tcW w:w="8208" w:type="dxa"/>
            <w:gridSpan w:val="2"/>
          </w:tcPr>
          <w:p w:rsidR="00F446AF" w:rsidRPr="000C5826" w:rsidRDefault="001A0FF5" w:rsidP="004F04B3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Końcowe zaliczenie pisemne</w:t>
            </w:r>
          </w:p>
        </w:tc>
        <w:tc>
          <w:tcPr>
            <w:tcW w:w="2532" w:type="dxa"/>
          </w:tcPr>
          <w:p w:rsidR="00F446AF" w:rsidRPr="000C5826" w:rsidRDefault="002C5E0A" w:rsidP="004F04B3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01 - 05</w:t>
            </w:r>
          </w:p>
        </w:tc>
      </w:tr>
      <w:tr w:rsidR="00F446AF" w:rsidRPr="000C5826" w:rsidTr="002C5E0A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446AF" w:rsidRPr="000C5826" w:rsidRDefault="00F446AF" w:rsidP="002C5E0A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446AF" w:rsidRPr="000C5826" w:rsidRDefault="001A0FF5" w:rsidP="001A0FF5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Zaliczenie pisemne</w:t>
            </w:r>
            <w:r w:rsidR="001534E8" w:rsidRPr="000C5826">
              <w:rPr>
                <w:sz w:val="22"/>
                <w:szCs w:val="22"/>
              </w:rPr>
              <w:t xml:space="preserve"> – testow</w:t>
            </w:r>
            <w:r w:rsidRPr="000C5826">
              <w:rPr>
                <w:sz w:val="22"/>
                <w:szCs w:val="22"/>
              </w:rPr>
              <w:t>e</w:t>
            </w:r>
            <w:r w:rsidR="001534E8" w:rsidRPr="000C5826">
              <w:rPr>
                <w:sz w:val="22"/>
                <w:szCs w:val="22"/>
              </w:rPr>
              <w:t xml:space="preserve"> (</w:t>
            </w:r>
            <w:proofErr w:type="spellStart"/>
            <w:r w:rsidR="001534E8" w:rsidRPr="000C5826">
              <w:rPr>
                <w:sz w:val="22"/>
                <w:szCs w:val="22"/>
              </w:rPr>
              <w:t>zamknięty+otwarty</w:t>
            </w:r>
            <w:proofErr w:type="spellEnd"/>
            <w:r w:rsidR="001534E8" w:rsidRPr="000C5826">
              <w:rPr>
                <w:sz w:val="22"/>
                <w:szCs w:val="22"/>
              </w:rPr>
              <w:t>), rozwiązanie problemu</w:t>
            </w:r>
            <w:r w:rsidR="002C5E0A" w:rsidRPr="000C5826">
              <w:rPr>
                <w:sz w:val="22"/>
                <w:szCs w:val="22"/>
              </w:rPr>
              <w:t xml:space="preserve"> (50%); Wypowiedzi ustne w trakcie zajęć (50%)</w:t>
            </w:r>
          </w:p>
        </w:tc>
      </w:tr>
    </w:tbl>
    <w:p w:rsidR="002C5E0A" w:rsidRPr="000C5826" w:rsidRDefault="002C5E0A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6345"/>
        <w:gridCol w:w="1560"/>
        <w:gridCol w:w="2835"/>
      </w:tblGrid>
      <w:tr w:rsidR="00F446AF" w:rsidRPr="000C5826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0C5826" w:rsidRDefault="00F446AF" w:rsidP="004F04B3">
            <w:pPr>
              <w:rPr>
                <w:sz w:val="22"/>
                <w:szCs w:val="22"/>
              </w:rPr>
            </w:pPr>
          </w:p>
          <w:p w:rsidR="00F446AF" w:rsidRPr="000C5826" w:rsidRDefault="00F446AF" w:rsidP="004F04B3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NAKŁAD PRACY STUDENTA</w:t>
            </w:r>
          </w:p>
          <w:p w:rsidR="00F446AF" w:rsidRPr="000C5826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0C5826" w:rsidTr="000C5826">
        <w:trPr>
          <w:trHeight w:val="263"/>
        </w:trPr>
        <w:tc>
          <w:tcPr>
            <w:tcW w:w="6345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0C5826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0C5826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0C5826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0C5826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0C5826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0C5826" w:rsidTr="000C5826">
        <w:trPr>
          <w:trHeight w:val="262"/>
        </w:trPr>
        <w:tc>
          <w:tcPr>
            <w:tcW w:w="6345" w:type="dxa"/>
            <w:vMerge/>
            <w:vAlign w:val="center"/>
          </w:tcPr>
          <w:p w:rsidR="00F446AF" w:rsidRPr="000C5826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560" w:type="dxa"/>
            <w:vAlign w:val="center"/>
          </w:tcPr>
          <w:p w:rsidR="00F446AF" w:rsidRPr="000C5826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0C5826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0C5826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0C5826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0C5826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0C5826" w:rsidTr="000C5826">
        <w:trPr>
          <w:trHeight w:val="262"/>
        </w:trPr>
        <w:tc>
          <w:tcPr>
            <w:tcW w:w="6345" w:type="dxa"/>
          </w:tcPr>
          <w:p w:rsidR="00F446AF" w:rsidRPr="000C5826" w:rsidRDefault="00F446AF" w:rsidP="004F04B3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Udział w wykładach</w:t>
            </w:r>
          </w:p>
        </w:tc>
        <w:tc>
          <w:tcPr>
            <w:tcW w:w="1560" w:type="dxa"/>
            <w:vAlign w:val="center"/>
          </w:tcPr>
          <w:p w:rsidR="00F446AF" w:rsidRPr="000C5826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0C5826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0C5826" w:rsidTr="000C5826">
        <w:trPr>
          <w:trHeight w:val="262"/>
        </w:trPr>
        <w:tc>
          <w:tcPr>
            <w:tcW w:w="6345" w:type="dxa"/>
          </w:tcPr>
          <w:p w:rsidR="00F446AF" w:rsidRPr="000C5826" w:rsidRDefault="00F446AF" w:rsidP="004F04B3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60" w:type="dxa"/>
            <w:vAlign w:val="center"/>
          </w:tcPr>
          <w:p w:rsidR="00F446AF" w:rsidRPr="000C5826" w:rsidRDefault="00F446AF" w:rsidP="00CA7A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0C5826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707C3" w:rsidRPr="000C5826" w:rsidTr="000C5826">
        <w:trPr>
          <w:trHeight w:val="262"/>
        </w:trPr>
        <w:tc>
          <w:tcPr>
            <w:tcW w:w="6345" w:type="dxa"/>
          </w:tcPr>
          <w:p w:rsidR="00F707C3" w:rsidRPr="000C5826" w:rsidRDefault="00F707C3" w:rsidP="004F04B3">
            <w:pPr>
              <w:rPr>
                <w:sz w:val="22"/>
                <w:szCs w:val="22"/>
                <w:vertAlign w:val="superscript"/>
              </w:rPr>
            </w:pPr>
            <w:r w:rsidRPr="000C582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60" w:type="dxa"/>
            <w:vAlign w:val="center"/>
          </w:tcPr>
          <w:p w:rsidR="00F707C3" w:rsidRPr="000C5826" w:rsidRDefault="00D22A06" w:rsidP="00F707C3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center"/>
          </w:tcPr>
          <w:p w:rsidR="00F707C3" w:rsidRPr="000C5826" w:rsidRDefault="002C5E0A" w:rsidP="00F707C3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27</w:t>
            </w:r>
          </w:p>
        </w:tc>
      </w:tr>
      <w:tr w:rsidR="00F707C3" w:rsidRPr="000C5826" w:rsidTr="000C5826">
        <w:trPr>
          <w:trHeight w:val="262"/>
        </w:trPr>
        <w:tc>
          <w:tcPr>
            <w:tcW w:w="6345" w:type="dxa"/>
          </w:tcPr>
          <w:p w:rsidR="00F707C3" w:rsidRPr="000C5826" w:rsidRDefault="00F707C3" w:rsidP="004F04B3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60" w:type="dxa"/>
            <w:vAlign w:val="center"/>
          </w:tcPr>
          <w:p w:rsidR="00F707C3" w:rsidRPr="000C5826" w:rsidRDefault="00D22A06" w:rsidP="00F707C3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707C3" w:rsidRPr="000C5826" w:rsidRDefault="00D22A06" w:rsidP="00F707C3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10</w:t>
            </w:r>
          </w:p>
        </w:tc>
      </w:tr>
      <w:tr w:rsidR="00F707C3" w:rsidRPr="000C5826" w:rsidTr="000C5826">
        <w:trPr>
          <w:trHeight w:val="262"/>
        </w:trPr>
        <w:tc>
          <w:tcPr>
            <w:tcW w:w="6345" w:type="dxa"/>
          </w:tcPr>
          <w:p w:rsidR="00F707C3" w:rsidRPr="000C5826" w:rsidRDefault="00F707C3" w:rsidP="004F04B3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Przygotowanie projektu / eseju / itp.</w:t>
            </w:r>
            <w:r w:rsidRPr="000C582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F707C3" w:rsidRPr="000C5826" w:rsidRDefault="00F707C3" w:rsidP="00F707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707C3" w:rsidRPr="000C5826" w:rsidRDefault="00F707C3" w:rsidP="00F707C3">
            <w:pPr>
              <w:jc w:val="center"/>
              <w:rPr>
                <w:sz w:val="22"/>
                <w:szCs w:val="22"/>
              </w:rPr>
            </w:pPr>
          </w:p>
        </w:tc>
      </w:tr>
      <w:tr w:rsidR="00F707C3" w:rsidRPr="000C5826" w:rsidTr="000C5826">
        <w:trPr>
          <w:trHeight w:val="262"/>
        </w:trPr>
        <w:tc>
          <w:tcPr>
            <w:tcW w:w="6345" w:type="dxa"/>
          </w:tcPr>
          <w:p w:rsidR="00F707C3" w:rsidRPr="000C5826" w:rsidRDefault="00F707C3" w:rsidP="004F04B3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60" w:type="dxa"/>
            <w:vAlign w:val="center"/>
          </w:tcPr>
          <w:p w:rsidR="00F707C3" w:rsidRPr="000C5826" w:rsidRDefault="00F707C3" w:rsidP="00F707C3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707C3" w:rsidRPr="000C5826" w:rsidRDefault="00F707C3" w:rsidP="00F707C3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10</w:t>
            </w:r>
          </w:p>
        </w:tc>
      </w:tr>
      <w:tr w:rsidR="00F707C3" w:rsidRPr="000C5826" w:rsidTr="000C5826">
        <w:trPr>
          <w:trHeight w:val="262"/>
        </w:trPr>
        <w:tc>
          <w:tcPr>
            <w:tcW w:w="6345" w:type="dxa"/>
          </w:tcPr>
          <w:p w:rsidR="00F707C3" w:rsidRPr="000C5826" w:rsidRDefault="00F707C3" w:rsidP="004F04B3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60" w:type="dxa"/>
            <w:vAlign w:val="center"/>
          </w:tcPr>
          <w:p w:rsidR="00F707C3" w:rsidRPr="000C5826" w:rsidRDefault="00F707C3" w:rsidP="00F707C3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0,1</w:t>
            </w:r>
          </w:p>
        </w:tc>
        <w:tc>
          <w:tcPr>
            <w:tcW w:w="2835" w:type="dxa"/>
            <w:vAlign w:val="center"/>
          </w:tcPr>
          <w:p w:rsidR="00F707C3" w:rsidRPr="000C5826" w:rsidRDefault="00F707C3" w:rsidP="00F707C3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0,1</w:t>
            </w:r>
          </w:p>
        </w:tc>
      </w:tr>
      <w:tr w:rsidR="00F707C3" w:rsidRPr="000C5826" w:rsidTr="000C5826">
        <w:trPr>
          <w:trHeight w:val="262"/>
        </w:trPr>
        <w:tc>
          <w:tcPr>
            <w:tcW w:w="6345" w:type="dxa"/>
          </w:tcPr>
          <w:p w:rsidR="00F707C3" w:rsidRPr="000C5826" w:rsidRDefault="00F707C3" w:rsidP="004F04B3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Inne</w:t>
            </w:r>
          </w:p>
        </w:tc>
        <w:tc>
          <w:tcPr>
            <w:tcW w:w="1560" w:type="dxa"/>
            <w:vAlign w:val="center"/>
          </w:tcPr>
          <w:p w:rsidR="00F707C3" w:rsidRPr="000C5826" w:rsidRDefault="00F707C3" w:rsidP="00F707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707C3" w:rsidRPr="000C5826" w:rsidRDefault="00F707C3" w:rsidP="00F707C3">
            <w:pPr>
              <w:jc w:val="center"/>
              <w:rPr>
                <w:sz w:val="22"/>
                <w:szCs w:val="22"/>
              </w:rPr>
            </w:pPr>
          </w:p>
        </w:tc>
      </w:tr>
      <w:tr w:rsidR="00F707C3" w:rsidRPr="000C5826" w:rsidTr="000C5826">
        <w:trPr>
          <w:trHeight w:val="262"/>
        </w:trPr>
        <w:tc>
          <w:tcPr>
            <w:tcW w:w="6345" w:type="dxa"/>
          </w:tcPr>
          <w:p w:rsidR="00F707C3" w:rsidRPr="000C5826" w:rsidRDefault="00F707C3" w:rsidP="004F04B3">
            <w:pPr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560" w:type="dxa"/>
            <w:vAlign w:val="center"/>
          </w:tcPr>
          <w:p w:rsidR="00F707C3" w:rsidRPr="000C5826" w:rsidRDefault="00D22A06" w:rsidP="00F707C3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50</w:t>
            </w:r>
            <w:r w:rsidR="00F707C3" w:rsidRPr="000C5826">
              <w:rPr>
                <w:sz w:val="22"/>
                <w:szCs w:val="22"/>
              </w:rPr>
              <w:t>,1</w:t>
            </w:r>
          </w:p>
        </w:tc>
        <w:tc>
          <w:tcPr>
            <w:tcW w:w="2835" w:type="dxa"/>
            <w:vAlign w:val="center"/>
          </w:tcPr>
          <w:p w:rsidR="00F707C3" w:rsidRPr="000C5826" w:rsidRDefault="002C5E0A" w:rsidP="00F707C3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47</w:t>
            </w:r>
            <w:r w:rsidR="00F707C3" w:rsidRPr="000C5826">
              <w:rPr>
                <w:sz w:val="22"/>
                <w:szCs w:val="22"/>
              </w:rPr>
              <w:t>,1</w:t>
            </w:r>
          </w:p>
        </w:tc>
      </w:tr>
      <w:tr w:rsidR="00F446AF" w:rsidRPr="000C5826" w:rsidTr="000C5826">
        <w:trPr>
          <w:trHeight w:val="236"/>
        </w:trPr>
        <w:tc>
          <w:tcPr>
            <w:tcW w:w="6345" w:type="dxa"/>
            <w:shd w:val="clear" w:color="auto" w:fill="C0C0C0"/>
          </w:tcPr>
          <w:p w:rsidR="00F446AF" w:rsidRPr="000C5826" w:rsidRDefault="00F446AF" w:rsidP="004F04B3">
            <w:pPr>
              <w:rPr>
                <w:b/>
                <w:sz w:val="22"/>
                <w:szCs w:val="22"/>
              </w:rPr>
            </w:pPr>
            <w:r w:rsidRPr="000C582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395" w:type="dxa"/>
            <w:gridSpan w:val="2"/>
            <w:shd w:val="clear" w:color="auto" w:fill="C0C0C0"/>
            <w:vAlign w:val="center"/>
          </w:tcPr>
          <w:p w:rsidR="00F446AF" w:rsidRPr="000C5826" w:rsidRDefault="002C5E0A" w:rsidP="004F04B3">
            <w:pPr>
              <w:jc w:val="center"/>
              <w:rPr>
                <w:b/>
                <w:sz w:val="22"/>
                <w:szCs w:val="22"/>
              </w:rPr>
            </w:pPr>
            <w:r w:rsidRPr="000C5826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0C5826" w:rsidTr="000C5826">
        <w:trPr>
          <w:trHeight w:val="236"/>
        </w:trPr>
        <w:tc>
          <w:tcPr>
            <w:tcW w:w="6345" w:type="dxa"/>
            <w:shd w:val="clear" w:color="auto" w:fill="C0C0C0"/>
          </w:tcPr>
          <w:p w:rsidR="00F446AF" w:rsidRPr="000C5826" w:rsidRDefault="00F446AF" w:rsidP="004F04B3">
            <w:pPr>
              <w:rPr>
                <w:b/>
                <w:sz w:val="22"/>
                <w:szCs w:val="22"/>
              </w:rPr>
            </w:pPr>
            <w:r w:rsidRPr="000C5826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395" w:type="dxa"/>
            <w:gridSpan w:val="2"/>
            <w:shd w:val="clear" w:color="auto" w:fill="C0C0C0"/>
            <w:vAlign w:val="center"/>
          </w:tcPr>
          <w:p w:rsidR="00F446AF" w:rsidRPr="000C5826" w:rsidRDefault="000C5826" w:rsidP="004F04B3">
            <w:pPr>
              <w:jc w:val="center"/>
              <w:rPr>
                <w:b/>
                <w:sz w:val="22"/>
                <w:szCs w:val="22"/>
              </w:rPr>
            </w:pPr>
            <w:r w:rsidRPr="000C5826">
              <w:rPr>
                <w:b/>
                <w:sz w:val="22"/>
                <w:szCs w:val="22"/>
              </w:rPr>
              <w:t>na</w:t>
            </w:r>
            <w:r w:rsidR="002C5E0A" w:rsidRPr="000C5826">
              <w:rPr>
                <w:b/>
                <w:sz w:val="22"/>
                <w:szCs w:val="22"/>
              </w:rPr>
              <w:t xml:space="preserve">uki prawne </w:t>
            </w:r>
            <w:r w:rsidR="00C94A62">
              <w:rPr>
                <w:b/>
                <w:sz w:val="22"/>
                <w:szCs w:val="22"/>
              </w:rPr>
              <w:t xml:space="preserve">- </w:t>
            </w:r>
            <w:r w:rsidR="002C5E0A" w:rsidRPr="000C5826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0C5826" w:rsidTr="000C5826">
        <w:trPr>
          <w:trHeight w:val="262"/>
        </w:trPr>
        <w:tc>
          <w:tcPr>
            <w:tcW w:w="6345" w:type="dxa"/>
            <w:shd w:val="clear" w:color="auto" w:fill="C0C0C0"/>
          </w:tcPr>
          <w:p w:rsidR="00F446AF" w:rsidRPr="000C5826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0C5826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395" w:type="dxa"/>
            <w:gridSpan w:val="2"/>
            <w:shd w:val="clear" w:color="auto" w:fill="C0C0C0"/>
            <w:vAlign w:val="center"/>
          </w:tcPr>
          <w:p w:rsidR="00F446AF" w:rsidRPr="000C5826" w:rsidRDefault="002C5E0A" w:rsidP="00F707C3">
            <w:pPr>
              <w:jc w:val="center"/>
              <w:rPr>
                <w:sz w:val="22"/>
                <w:szCs w:val="22"/>
              </w:rPr>
            </w:pPr>
            <w:r w:rsidRPr="000C5826">
              <w:rPr>
                <w:sz w:val="22"/>
                <w:szCs w:val="22"/>
              </w:rPr>
              <w:t>1,9</w:t>
            </w:r>
          </w:p>
        </w:tc>
      </w:tr>
      <w:tr w:rsidR="00F446AF" w:rsidRPr="000C5826" w:rsidTr="000C5826">
        <w:trPr>
          <w:trHeight w:val="262"/>
        </w:trPr>
        <w:tc>
          <w:tcPr>
            <w:tcW w:w="6345" w:type="dxa"/>
            <w:shd w:val="clear" w:color="auto" w:fill="C0C0C0"/>
          </w:tcPr>
          <w:p w:rsidR="00F446AF" w:rsidRPr="000C5826" w:rsidRDefault="00F446AF" w:rsidP="004F04B3">
            <w:pPr>
              <w:rPr>
                <w:b/>
                <w:sz w:val="22"/>
                <w:szCs w:val="22"/>
              </w:rPr>
            </w:pPr>
            <w:r w:rsidRPr="000C5826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395" w:type="dxa"/>
            <w:gridSpan w:val="2"/>
            <w:shd w:val="clear" w:color="auto" w:fill="C0C0C0"/>
            <w:vAlign w:val="center"/>
          </w:tcPr>
          <w:p w:rsidR="00F446AF" w:rsidRPr="000C5826" w:rsidRDefault="00F707C3" w:rsidP="004F04B3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0C5826">
              <w:rPr>
                <w:sz w:val="22"/>
                <w:szCs w:val="22"/>
              </w:rPr>
              <w:t>1,</w:t>
            </w:r>
            <w:r w:rsidR="00D22A06" w:rsidRPr="000C5826">
              <w:rPr>
                <w:sz w:val="22"/>
                <w:szCs w:val="22"/>
              </w:rPr>
              <w:t>2</w:t>
            </w:r>
          </w:p>
        </w:tc>
      </w:tr>
    </w:tbl>
    <w:p w:rsidR="00F82D83" w:rsidRPr="000C5826" w:rsidRDefault="00F82D83">
      <w:pPr>
        <w:rPr>
          <w:sz w:val="22"/>
          <w:szCs w:val="22"/>
        </w:rPr>
      </w:pPr>
    </w:p>
    <w:sectPr w:rsidR="00F82D83" w:rsidRPr="000C5826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81B4D"/>
    <w:multiLevelType w:val="hybridMultilevel"/>
    <w:tmpl w:val="63ECC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F8A2BCA">
      <w:numFmt w:val="bullet"/>
      <w:lvlText w:val="•"/>
      <w:lvlJc w:val="left"/>
      <w:pPr>
        <w:ind w:left="1785" w:hanging="705"/>
      </w:pPr>
      <w:rPr>
        <w:rFonts w:ascii="Book Antiqua" w:eastAsia="Calibri" w:hAnsi="Book Antiqua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D66CD"/>
    <w:multiLevelType w:val="hybridMultilevel"/>
    <w:tmpl w:val="FBC68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3A2195"/>
    <w:multiLevelType w:val="hybridMultilevel"/>
    <w:tmpl w:val="2C284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12716F"/>
    <w:multiLevelType w:val="hybridMultilevel"/>
    <w:tmpl w:val="FE84C85E"/>
    <w:lvl w:ilvl="0" w:tplc="350A192E">
      <w:start w:val="1"/>
      <w:numFmt w:val="decimal"/>
      <w:lvlText w:val="%1."/>
      <w:lvlJc w:val="left"/>
      <w:pPr>
        <w:ind w:left="1080" w:hanging="360"/>
      </w:pPr>
      <w:rPr>
        <w:rFonts w:ascii="Book Antiqua" w:eastAsia="Calibri" w:hAnsi="Book Antiqua" w:cs="Times New Roman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C5826"/>
    <w:rsid w:val="001154D9"/>
    <w:rsid w:val="00120EFC"/>
    <w:rsid w:val="001534E8"/>
    <w:rsid w:val="001A0FF5"/>
    <w:rsid w:val="002A441B"/>
    <w:rsid w:val="002C5E0A"/>
    <w:rsid w:val="003A5B27"/>
    <w:rsid w:val="00407391"/>
    <w:rsid w:val="004F04B3"/>
    <w:rsid w:val="00501D70"/>
    <w:rsid w:val="0050543B"/>
    <w:rsid w:val="00571906"/>
    <w:rsid w:val="0062353B"/>
    <w:rsid w:val="00642F7A"/>
    <w:rsid w:val="00722310"/>
    <w:rsid w:val="008934F2"/>
    <w:rsid w:val="008953DB"/>
    <w:rsid w:val="008A039A"/>
    <w:rsid w:val="00A767A4"/>
    <w:rsid w:val="00B10A17"/>
    <w:rsid w:val="00B8166E"/>
    <w:rsid w:val="00C94A62"/>
    <w:rsid w:val="00CA7A51"/>
    <w:rsid w:val="00D22A06"/>
    <w:rsid w:val="00DB1ECE"/>
    <w:rsid w:val="00EA0E13"/>
    <w:rsid w:val="00EE0C76"/>
    <w:rsid w:val="00F446AF"/>
    <w:rsid w:val="00F707C3"/>
    <w:rsid w:val="00F8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Akapitzlist">
    <w:name w:val="List Paragraph"/>
    <w:basedOn w:val="Normalny"/>
    <w:qFormat/>
    <w:rsid w:val="00501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Akapitzlist">
    <w:name w:val="List Paragraph"/>
    <w:basedOn w:val="Normalny"/>
    <w:qFormat/>
    <w:rsid w:val="00501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C94572-DE23-4BF8-80F5-24C709B0F9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71D380-18BC-4D22-B20E-DCE2D92BE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049F96-99D0-4B35-AECA-FDB10A6EA0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926</Words>
  <Characters>5560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6474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2021-11-03T15:44:00Z</dcterms:created>
  <dcterms:modified xsi:type="dcterms:W3CDTF">2021-11-03T15:44:00Z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